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Частное общеобразовательное </w:t>
      </w:r>
      <w:r w:rsidR="008B6E2F">
        <w:rPr>
          <w:rFonts w:ascii="Times New Roman" w:eastAsia="Times New Roman" w:hAnsi="Times New Roman" w:cs="Times New Roman"/>
          <w:color w:val="000000"/>
          <w:sz w:val="24"/>
        </w:rPr>
        <w:t>учреждения</w:t>
      </w:r>
      <w:r>
        <w:rPr>
          <w:rFonts w:ascii="Times New Roman" w:eastAsia="Times New Roman" w:hAnsi="Times New Roman" w:cs="Times New Roman"/>
          <w:color w:val="000000"/>
          <w:sz w:val="24"/>
        </w:rPr>
        <w:t xml:space="preserve"> "Центр образования Эрудит"</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(ЧОУ "ЦО Эрудит")</w:t>
      </w:r>
    </w:p>
    <w:p w:rsidR="009D3295" w:rsidRDefault="009D3295">
      <w:pPr>
        <w:spacing w:before="100" w:after="100" w:line="240" w:lineRule="auto"/>
        <w:rPr>
          <w:rFonts w:ascii="Times New Roman" w:eastAsia="Times New Roman" w:hAnsi="Times New Roman" w:cs="Times New Roman"/>
          <w:color w:val="000000"/>
          <w:sz w:val="24"/>
        </w:rPr>
      </w:pPr>
    </w:p>
    <w:tbl>
      <w:tblPr>
        <w:tblW w:w="0" w:type="auto"/>
        <w:tblInd w:w="74" w:type="dxa"/>
        <w:tblCellMar>
          <w:left w:w="10" w:type="dxa"/>
          <w:right w:w="10" w:type="dxa"/>
        </w:tblCellMar>
        <w:tblLook w:val="04A0" w:firstRow="1" w:lastRow="0" w:firstColumn="1" w:lastColumn="0" w:noHBand="0" w:noVBand="1"/>
      </w:tblPr>
      <w:tblGrid>
        <w:gridCol w:w="3780"/>
        <w:gridCol w:w="3345"/>
      </w:tblGrid>
      <w:tr w:rsidR="009D3295">
        <w:trPr>
          <w:trHeight w:val="1"/>
        </w:trPr>
        <w:tc>
          <w:tcPr>
            <w:tcW w:w="3780" w:type="dxa"/>
            <w:tcBorders>
              <w:top w:val="single" w:sz="0" w:space="0" w:color="000000"/>
              <w:left w:val="single" w:sz="0" w:space="0" w:color="000000"/>
              <w:bottom w:val="single" w:sz="0" w:space="0" w:color="000000"/>
              <w:right w:val="single" w:sz="0" w:space="0" w:color="000000"/>
            </w:tcBorders>
            <w:shd w:val="clear" w:color="000000" w:fill="FFFFFF"/>
            <w:tcMar>
              <w:left w:w="74" w:type="dxa"/>
              <w:right w:w="74" w:type="dxa"/>
            </w:tcMar>
          </w:tcPr>
          <w:p w:rsidR="009D3295" w:rsidRDefault="00DC5E21">
            <w:pPr>
              <w:spacing w:before="100" w:after="100" w:line="240" w:lineRule="auto"/>
            </w:pPr>
            <w:r>
              <w:rPr>
                <w:rFonts w:ascii="Times New Roman" w:eastAsia="Times New Roman" w:hAnsi="Times New Roman" w:cs="Times New Roman"/>
                <w:b/>
                <w:color w:val="000000"/>
                <w:sz w:val="24"/>
              </w:rPr>
              <w:t>СОГЛАСОВАНО</w:t>
            </w:r>
            <w:r>
              <w:rPr>
                <w:rFonts w:ascii="Times New Roman" w:eastAsia="Times New Roman" w:hAnsi="Times New Roman" w:cs="Times New Roman"/>
              </w:rPr>
              <w:br/>
            </w:r>
            <w:r>
              <w:rPr>
                <w:rFonts w:ascii="Times New Roman" w:eastAsia="Times New Roman" w:hAnsi="Times New Roman" w:cs="Times New Roman"/>
                <w:color w:val="000000"/>
                <w:sz w:val="24"/>
              </w:rPr>
              <w:t>Педагогическим советом</w:t>
            </w:r>
            <w:r>
              <w:rPr>
                <w:rFonts w:ascii="Times New Roman" w:eastAsia="Times New Roman" w:hAnsi="Times New Roman" w:cs="Times New Roman"/>
              </w:rPr>
              <w:br/>
            </w:r>
            <w:r>
              <w:rPr>
                <w:rFonts w:ascii="Times New Roman" w:eastAsia="Times New Roman" w:hAnsi="Times New Roman" w:cs="Times New Roman"/>
                <w:color w:val="000000"/>
                <w:sz w:val="24"/>
              </w:rPr>
              <w:t>ЧОУ "ЦО Эрудит"</w:t>
            </w:r>
            <w:r>
              <w:rPr>
                <w:rFonts w:ascii="Times New Roman" w:eastAsia="Times New Roman" w:hAnsi="Times New Roman" w:cs="Times New Roman"/>
              </w:rPr>
              <w:br/>
            </w:r>
            <w:r>
              <w:rPr>
                <w:rFonts w:ascii="Times New Roman" w:eastAsia="Times New Roman" w:hAnsi="Times New Roman" w:cs="Times New Roman"/>
                <w:color w:val="000000"/>
                <w:sz w:val="24"/>
              </w:rPr>
              <w:t>(протокол от 28.09.2023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w:t>
            </w:r>
          </w:p>
        </w:tc>
        <w:tc>
          <w:tcPr>
            <w:tcW w:w="3345" w:type="dxa"/>
            <w:tcBorders>
              <w:top w:val="single" w:sz="0" w:space="0" w:color="000000"/>
              <w:left w:val="single" w:sz="0" w:space="0" w:color="000000"/>
              <w:bottom w:val="single" w:sz="0" w:space="0" w:color="000000"/>
              <w:right w:val="single" w:sz="0" w:space="0" w:color="000000"/>
            </w:tcBorders>
            <w:shd w:val="clear" w:color="000000" w:fill="FFFFFF"/>
            <w:tcMar>
              <w:left w:w="74" w:type="dxa"/>
              <w:right w:w="74" w:type="dxa"/>
            </w:tcMar>
          </w:tcPr>
          <w:p w:rsidR="009D3295" w:rsidRDefault="00DC5E21">
            <w:pPr>
              <w:spacing w:before="100" w:after="100" w:line="240" w:lineRule="auto"/>
            </w:pPr>
            <w:r>
              <w:rPr>
                <w:rFonts w:ascii="Times New Roman" w:eastAsia="Times New Roman" w:hAnsi="Times New Roman" w:cs="Times New Roman"/>
                <w:b/>
                <w:color w:val="000000"/>
                <w:sz w:val="24"/>
              </w:rPr>
              <w:t>УТВЕРЖДЕНО</w:t>
            </w:r>
            <w:r>
              <w:rPr>
                <w:rFonts w:ascii="Times New Roman" w:eastAsia="Times New Roman" w:hAnsi="Times New Roman" w:cs="Times New Roman"/>
              </w:rPr>
              <w:br/>
            </w:r>
            <w:r>
              <w:rPr>
                <w:rFonts w:ascii="Times New Roman" w:eastAsia="Times New Roman" w:hAnsi="Times New Roman" w:cs="Times New Roman"/>
                <w:color w:val="000000"/>
                <w:sz w:val="24"/>
              </w:rPr>
              <w:t>приказом ЧОУ "ЦО Эрудит")</w:t>
            </w:r>
            <w:r>
              <w:rPr>
                <w:rFonts w:ascii="Times New Roman" w:eastAsia="Times New Roman" w:hAnsi="Times New Roman" w:cs="Times New Roman"/>
              </w:rPr>
              <w:br/>
            </w:r>
            <w:r w:rsidR="00AB704C">
              <w:rPr>
                <w:rFonts w:ascii="Times New Roman" w:eastAsia="Times New Roman" w:hAnsi="Times New Roman" w:cs="Times New Roman"/>
                <w:color w:val="000000"/>
                <w:sz w:val="24"/>
              </w:rPr>
              <w:t>от 28.08</w:t>
            </w:r>
            <w:bookmarkStart w:id="0" w:name="_GoBack"/>
            <w:bookmarkEnd w:id="0"/>
            <w:r w:rsidR="008B6E2F">
              <w:rPr>
                <w:rFonts w:ascii="Times New Roman" w:eastAsia="Times New Roman" w:hAnsi="Times New Roman" w:cs="Times New Roman"/>
                <w:color w:val="000000"/>
                <w:sz w:val="24"/>
              </w:rPr>
              <w:t>.2023 № 22</w:t>
            </w:r>
          </w:p>
        </w:tc>
      </w:tr>
      <w:tr w:rsidR="009D3295">
        <w:trPr>
          <w:trHeight w:val="1"/>
        </w:trPr>
        <w:tc>
          <w:tcPr>
            <w:tcW w:w="3780" w:type="dxa"/>
            <w:tcBorders>
              <w:top w:val="single" w:sz="0" w:space="0" w:color="000000"/>
              <w:left w:val="single" w:sz="0" w:space="0" w:color="000000"/>
              <w:bottom w:val="single" w:sz="0" w:space="0" w:color="000000"/>
              <w:right w:val="single" w:sz="0" w:space="0" w:color="000000"/>
            </w:tcBorders>
            <w:shd w:val="clear" w:color="000000" w:fill="FFFFFF"/>
            <w:tcMar>
              <w:left w:w="74" w:type="dxa"/>
              <w:right w:w="74" w:type="dxa"/>
            </w:tcMar>
          </w:tcPr>
          <w:p w:rsidR="009D3295" w:rsidRDefault="00DC5E21">
            <w:pPr>
              <w:spacing w:before="100" w:after="100" w:line="240" w:lineRule="auto"/>
            </w:pPr>
            <w:r>
              <w:rPr>
                <w:rFonts w:ascii="Times New Roman" w:eastAsia="Times New Roman" w:hAnsi="Times New Roman" w:cs="Times New Roman"/>
                <w:b/>
                <w:color w:val="000000"/>
                <w:sz w:val="24"/>
              </w:rPr>
              <w:t>СОГЛАСОВАНО</w:t>
            </w:r>
            <w:r>
              <w:rPr>
                <w:rFonts w:ascii="Times New Roman" w:eastAsia="Times New Roman" w:hAnsi="Times New Roman" w:cs="Times New Roman"/>
              </w:rPr>
              <w:br/>
            </w:r>
            <w:r>
              <w:rPr>
                <w:rFonts w:ascii="Times New Roman" w:eastAsia="Times New Roman" w:hAnsi="Times New Roman" w:cs="Times New Roman"/>
                <w:color w:val="000000"/>
                <w:sz w:val="24"/>
              </w:rPr>
              <w:t>советом родителей</w:t>
            </w:r>
            <w:r>
              <w:rPr>
                <w:rFonts w:ascii="Times New Roman" w:eastAsia="Times New Roman" w:hAnsi="Times New Roman" w:cs="Times New Roman"/>
              </w:rPr>
              <w:br/>
            </w:r>
            <w:r>
              <w:rPr>
                <w:rFonts w:ascii="Times New Roman" w:eastAsia="Times New Roman" w:hAnsi="Times New Roman" w:cs="Times New Roman"/>
                <w:color w:val="000000"/>
                <w:sz w:val="24"/>
              </w:rPr>
              <w:t>ЧОУ "ЦО Эрудит"</w:t>
            </w:r>
            <w:r>
              <w:rPr>
                <w:rFonts w:ascii="Times New Roman" w:eastAsia="Times New Roman" w:hAnsi="Times New Roman" w:cs="Times New Roman"/>
              </w:rPr>
              <w:br/>
            </w:r>
            <w:r>
              <w:rPr>
                <w:rFonts w:ascii="Times New Roman" w:eastAsia="Times New Roman" w:hAnsi="Times New Roman" w:cs="Times New Roman"/>
                <w:color w:val="000000"/>
                <w:sz w:val="24"/>
              </w:rPr>
              <w:t xml:space="preserve">(протокол от 28.08.2023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1)</w:t>
            </w:r>
          </w:p>
        </w:tc>
        <w:tc>
          <w:tcPr>
            <w:tcW w:w="3345" w:type="dxa"/>
            <w:tcBorders>
              <w:top w:val="single" w:sz="0" w:space="0" w:color="000000"/>
              <w:left w:val="single" w:sz="0" w:space="0" w:color="000000"/>
              <w:bottom w:val="single" w:sz="0" w:space="0" w:color="000000"/>
              <w:right w:val="single" w:sz="0" w:space="0" w:color="000000"/>
            </w:tcBorders>
            <w:shd w:val="clear" w:color="000000" w:fill="FFFFFF"/>
            <w:tcMar>
              <w:left w:w="74" w:type="dxa"/>
              <w:right w:w="74" w:type="dxa"/>
            </w:tcMar>
          </w:tcPr>
          <w:p w:rsidR="009D3295" w:rsidRDefault="009D3295">
            <w:pPr>
              <w:spacing w:before="100" w:after="100" w:line="240" w:lineRule="auto"/>
              <w:ind w:left="75" w:right="75"/>
              <w:rPr>
                <w:rFonts w:ascii="Calibri" w:eastAsia="Calibri" w:hAnsi="Calibri" w:cs="Calibri"/>
              </w:rPr>
            </w:pPr>
          </w:p>
        </w:tc>
      </w:tr>
    </w:tbl>
    <w:p w:rsidR="009D3295" w:rsidRDefault="009D3295">
      <w:pPr>
        <w:spacing w:before="100" w:after="100" w:line="240" w:lineRule="auto"/>
        <w:jc w:val="center"/>
        <w:rPr>
          <w:rFonts w:ascii="Times New Roman" w:eastAsia="Times New Roman" w:hAnsi="Times New Roman" w:cs="Times New Roman"/>
          <w:color w:val="000000"/>
          <w:sz w:val="24"/>
        </w:rPr>
      </w:pP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Порядок и основания</w:t>
      </w:r>
      <w:r>
        <w:rPr>
          <w:rFonts w:ascii="Times New Roman" w:eastAsia="Times New Roman" w:hAnsi="Times New Roman" w:cs="Times New Roman"/>
        </w:rPr>
        <w:br/>
      </w:r>
      <w:r>
        <w:rPr>
          <w:rFonts w:ascii="Times New Roman" w:eastAsia="Times New Roman" w:hAnsi="Times New Roman" w:cs="Times New Roman"/>
          <w:b/>
          <w:color w:val="000000"/>
          <w:sz w:val="24"/>
        </w:rPr>
        <w:t>перевода, отчисления обучающихся</w:t>
      </w:r>
    </w:p>
    <w:p w:rsidR="009D3295" w:rsidRDefault="009D3295">
      <w:pPr>
        <w:spacing w:before="100" w:after="100" w:line="240" w:lineRule="auto"/>
        <w:jc w:val="center"/>
        <w:rPr>
          <w:rFonts w:ascii="Times New Roman" w:eastAsia="Times New Roman" w:hAnsi="Times New Roman" w:cs="Times New Roman"/>
          <w:color w:val="000000"/>
          <w:sz w:val="24"/>
        </w:rPr>
      </w:pP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 Общие положения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1.1. Настоящий Порядок и основания перевода, отчисления обучающихся (далее — порядок) разработаны в соответствии с Федеральным законом от 29.12.2012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Pr>
          <w:rFonts w:ascii="Times New Roman" w:eastAsia="Times New Roman" w:hAnsi="Times New Roman" w:cs="Times New Roman"/>
          <w:color w:val="000000"/>
          <w:sz w:val="24"/>
        </w:rPr>
        <w:t>Минпросвещения</w:t>
      </w:r>
      <w:proofErr w:type="spellEnd"/>
      <w:r>
        <w:rPr>
          <w:rFonts w:ascii="Times New Roman" w:eastAsia="Times New Roman" w:hAnsi="Times New Roman" w:cs="Times New Roman"/>
          <w:color w:val="000000"/>
          <w:sz w:val="24"/>
        </w:rPr>
        <w:t xml:space="preserve"> России от 06.04.2023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240, и уставом Муниципального бюджетного общеобразовательного учреждения ЧОУ "ЦО Эрудит" (далее — школа).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 Порядок определяет требования к процедуре и условиям осуществления перевода и отчисления обучающихся по программам начального общего, основного общего и среднего общего образования в школе.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 Все заявления, уведомления и иные документы в целях перевода или отчисления обучающегося могут быть направлены посредством электронной или иной связи, обеспечивающей аутентичность передаваемых и принимаемых сообщений и их документальное подтверждение. Факт ознакомления с документами фиксируется в порядке, предусмотренном локальными нормативными актами школы по вопросам организации электронного документооборота.</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2. Перевод обучающихся в параллельный класс</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 Перевод обучающегося в параллельный класс возможен при наличии свободных мест в классе, в который заявлен перевод.</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 Перевод в параллельный класс осуществляется по 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 В заявлении на перевод в параллельный класс указываются:</w:t>
      </w:r>
    </w:p>
    <w:p w:rsidR="009D3295" w:rsidRDefault="00DC5E21">
      <w:pPr>
        <w:numPr>
          <w:ilvl w:val="0"/>
          <w:numId w:val="1"/>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фамилия, имя, отчество (при наличии) обучающегося;</w:t>
      </w:r>
    </w:p>
    <w:p w:rsidR="009D3295" w:rsidRDefault="00DC5E21">
      <w:pPr>
        <w:numPr>
          <w:ilvl w:val="0"/>
          <w:numId w:val="1"/>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год </w:t>
      </w:r>
      <w:proofErr w:type="gramStart"/>
      <w:r>
        <w:rPr>
          <w:rFonts w:ascii="Times New Roman" w:eastAsia="Times New Roman" w:hAnsi="Times New Roman" w:cs="Times New Roman"/>
          <w:color w:val="000000"/>
          <w:sz w:val="24"/>
        </w:rPr>
        <w:t>рождения</w:t>
      </w:r>
      <w:proofErr w:type="gramEnd"/>
      <w:r>
        <w:rPr>
          <w:rFonts w:ascii="Times New Roman" w:eastAsia="Times New Roman" w:hAnsi="Times New Roman" w:cs="Times New Roman"/>
          <w:color w:val="000000"/>
          <w:sz w:val="24"/>
        </w:rPr>
        <w:t xml:space="preserve"> обучающегося;</w:t>
      </w:r>
    </w:p>
    <w:p w:rsidR="009D3295" w:rsidRDefault="00DC5E21">
      <w:pPr>
        <w:numPr>
          <w:ilvl w:val="0"/>
          <w:numId w:val="1"/>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класс обучения;</w:t>
      </w:r>
    </w:p>
    <w:p w:rsidR="009D3295" w:rsidRDefault="00DC5E21">
      <w:pPr>
        <w:numPr>
          <w:ilvl w:val="0"/>
          <w:numId w:val="1"/>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класс, в который заявлен перевод;</w:t>
      </w:r>
    </w:p>
    <w:p w:rsidR="009D3295" w:rsidRDefault="00DC5E21">
      <w:pPr>
        <w:numPr>
          <w:ilvl w:val="0"/>
          <w:numId w:val="1"/>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 перевода.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 Заявление о переводе в параллельный класс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 Ответственное должностное лицо канцелярии принимает заявление о переводе в параллельный класс, если оно соответствует требованиям, установленным в пунктах 2.2–2.3 настоящего порядка.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 Заявление о переводе в параллельный класс рассматривается директором школы или уполномоченным им лицом в течение пяти рабочих дней.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переводе может быть отказано при отсутствии свободных мест в классе, в который заявлен перевод, при </w:t>
      </w:r>
      <w:proofErr w:type="spellStart"/>
      <w:r>
        <w:rPr>
          <w:rFonts w:ascii="Times New Roman" w:eastAsia="Times New Roman" w:hAnsi="Times New Roman" w:cs="Times New Roman"/>
          <w:color w:val="000000"/>
          <w:sz w:val="24"/>
        </w:rPr>
        <w:t>непрохождении</w:t>
      </w:r>
      <w:proofErr w:type="spellEnd"/>
      <w:r>
        <w:rPr>
          <w:rFonts w:ascii="Times New Roman" w:eastAsia="Times New Roman" w:hAnsi="Times New Roman" w:cs="Times New Roman"/>
          <w:color w:val="000000"/>
          <w:sz w:val="24"/>
        </w:rPr>
        <w:t xml:space="preserve"> индивидуального отбора в класс с углубленным изучением отдельных предметов или профильного </w:t>
      </w:r>
      <w:proofErr w:type="gramStart"/>
      <w:r>
        <w:rPr>
          <w:rFonts w:ascii="Times New Roman" w:eastAsia="Times New Roman" w:hAnsi="Times New Roman" w:cs="Times New Roman"/>
          <w:color w:val="000000"/>
          <w:sz w:val="24"/>
        </w:rPr>
        <w:t>обучения</w:t>
      </w:r>
      <w:proofErr w:type="gramEnd"/>
      <w:r>
        <w:rPr>
          <w:rFonts w:ascii="Times New Roman" w:eastAsia="Times New Roman" w:hAnsi="Times New Roman" w:cs="Times New Roman"/>
          <w:color w:val="000000"/>
          <w:sz w:val="24"/>
        </w:rPr>
        <w:t xml:space="preserve"> или в случае, указанном в п. 2.18 настоящего порядка.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 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 В приказе указывается дата перевода, с которой обучающийся обязан приступить к занятиям в параллельном классе.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 В случае отсутствия свободных мест в классе, в который заявлен перевод, директор школы или уполномоченное ответственное должностное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 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об отказе в переводе регистрируется в соответствии с установленными в школе правилами делопроизводства. Копия уведомления об отказе в переводе обучающегося в параллельный класс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2.10. Факт ознакомления заявителя с уведомлением фиксируется на копии уведомления и заверяется личной подписью заявителя.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 Отметка об отказе или уклонении заявителя от ознакомления с уведомлением должна содержать должность сделавшего ее лица, подпись, расшифровку подписи и дату.</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2.11. 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(законного представителя) несовершеннолетнего обучающегося в любой момент до издания приказа о переводе.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2.12. Отзыв заявления оформляется в письменном виде, заверяется личной подписью лица, подававшего заявление на перевод в параллельный класс, и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2.13. Отзыв заявления о переводе в параллельный класс регистрируется в соответствии с установленными в школе правилами делопроизводства. На отозванном заявлении </w:t>
      </w:r>
      <w:r>
        <w:rPr>
          <w:rFonts w:ascii="Times New Roman" w:eastAsia="Times New Roman" w:hAnsi="Times New Roman" w:cs="Times New Roman"/>
          <w:color w:val="000000"/>
          <w:sz w:val="24"/>
        </w:rPr>
        <w:lastRenderedPageBreak/>
        <w:t>о переводе проставляется отметка с указанием даты отзыва заявления. Отзыв заявления о переводе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2.14. В случае если родители (законные представители) несовершеннолетнего обучающегося не имеют единого решения по вопросу </w:t>
      </w:r>
      <w:proofErr w:type="gramStart"/>
      <w:r>
        <w:rPr>
          <w:rFonts w:ascii="Times New Roman" w:eastAsia="Times New Roman" w:hAnsi="Times New Roman" w:cs="Times New Roman"/>
          <w:color w:val="000000"/>
          <w:sz w:val="24"/>
        </w:rPr>
        <w:t>перевода</w:t>
      </w:r>
      <w:proofErr w:type="gramEnd"/>
      <w:r>
        <w:rPr>
          <w:rFonts w:ascii="Times New Roman" w:eastAsia="Times New Roman" w:hAnsi="Times New Roman" w:cs="Times New Roman"/>
          <w:color w:val="000000"/>
          <w:sz w:val="24"/>
        </w:rPr>
        <w:t xml:space="preserve"> обучающегося в параллельный класс, директор школы или уполномоченное им лицо вправе приостановить процедуру перевода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2.15. Оба родителя (законных представителя) несовершеннолетнего обучающегося уведомляются о приостановлении </w:t>
      </w:r>
      <w:proofErr w:type="gramStart"/>
      <w:r>
        <w:rPr>
          <w:rFonts w:ascii="Times New Roman" w:eastAsia="Times New Roman" w:hAnsi="Times New Roman" w:cs="Times New Roman"/>
          <w:color w:val="000000"/>
          <w:sz w:val="24"/>
        </w:rPr>
        <w:t>перевода</w:t>
      </w:r>
      <w:proofErr w:type="gramEnd"/>
      <w:r>
        <w:rPr>
          <w:rFonts w:ascii="Times New Roman" w:eastAsia="Times New Roman" w:hAnsi="Times New Roman" w:cs="Times New Roman"/>
          <w:color w:val="000000"/>
          <w:sz w:val="24"/>
        </w:rPr>
        <w:t xml:space="preserve"> обучающегося в письменном виде в тот же день.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w:t>
      </w:r>
      <w:proofErr w:type="gramStart"/>
      <w:r>
        <w:rPr>
          <w:rFonts w:ascii="Times New Roman" w:eastAsia="Times New Roman" w:hAnsi="Times New Roman" w:cs="Times New Roman"/>
          <w:color w:val="000000"/>
          <w:sz w:val="24"/>
        </w:rPr>
        <w:t>перевода</w:t>
      </w:r>
      <w:proofErr w:type="gramEnd"/>
      <w:r>
        <w:rPr>
          <w:rFonts w:ascii="Times New Roman" w:eastAsia="Times New Roman" w:hAnsi="Times New Roman" w:cs="Times New Roman"/>
          <w:color w:val="000000"/>
          <w:sz w:val="24"/>
        </w:rPr>
        <w:t xml:space="preserve">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2.16.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перевода в параллельный класс.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2.17. Если в течение срока, указанного в уведомлении, родители (законные представители) несовершеннолетнего обучающегося приняли решение о переводе в параллельный класс, на заявлении о переводе делается отметка о согласии второго родителя (законного представителя) на перевод обучающегося в параллельный класс с указанием даты, подписи и расшифровки подписи второго родителя.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Издание приказа о переводе осуществляется в порядке, предусмотренном в пункте 2.6 настоящего порядка.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2.18. Если в течение срока, указанного в уведомлении, родители (законные представители) несовершеннолетнего обучающегося не приняли единого решения по его переводу в параллельный класс, директор школы или уполномоченное им лицо вправе отказать в удовлетворении заявления на перевод обучающегося в параллельный класс. Отметка об отказе в переводе с указанием основания для отказа в переводе, даты принятия решения об отказе, должности, подписи и ее расшифровки делается на заявлении о переводе.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2.20.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отказе или уклонении родителей (законных представителей) от ознакомления с</w:t>
      </w:r>
      <w:r>
        <w:rPr>
          <w:rFonts w:ascii="Times New Roman" w:eastAsia="Times New Roman" w:hAnsi="Times New Roman" w:cs="Times New Roman"/>
        </w:rPr>
        <w:br/>
      </w:r>
      <w:r>
        <w:rPr>
          <w:rFonts w:ascii="Times New Roman" w:eastAsia="Times New Roman" w:hAnsi="Times New Roman" w:cs="Times New Roman"/>
          <w:color w:val="000000"/>
          <w:sz w:val="24"/>
        </w:rPr>
        <w:t xml:space="preserve">уведомлением директор школы или уполномоченное им лицо делает соответствующую </w:t>
      </w:r>
      <w:r>
        <w:rPr>
          <w:rFonts w:ascii="Times New Roman" w:eastAsia="Times New Roman" w:hAnsi="Times New Roman" w:cs="Times New Roman"/>
          <w:color w:val="000000"/>
          <w:sz w:val="24"/>
        </w:rPr>
        <w:lastRenderedPageBreak/>
        <w:t>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3. Перевод обучающихся в связи с изменением численности классов</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3.2. Количество классов, реализующих одну и ту же общеобразовательную программу, определяется школой самостоятельно в зависимости от условий, созданных для осуществления образовательной деятельности с учетом санитарных норм.</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3.3. При переводе из класса в класс в связи с изменением численности классов при комплектовании классов должны быть учтены мнение и пожелания совершеннолетних обучающихся, родителей (законных представителей) несовершеннолетних обучающихся. Получение письменного согласия на такой перевод не требуется.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3.4. Решение директора школы о предстоящем переводе из класса в класс с обоснованием принятия такого решения доводится до сведения обучающихся и родителей (законных представителей) несовершеннолетних обучающихся не позднее чем за 30 календарных дней до издания приказа о переводе.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3.5. Издание приказа о переводе из класса в класс в связи с изменением численности классов осуществляется с учетом мнения совета обучающихся и совета родителей (законных представителей) обучающихся.</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4. Перевод обучающихся в следующий класс</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4.1. В следующий класс переводятся обучающиеся, освоившие в полном объеме соответствующую образовательную программу учебного года.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4.2. Перевод обучающихся в следующий класс, в том числе условно, осуществляется по решению педагогического совета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4.3. Директор школы или уполномоченное им лицо издает приказ о переводе обучающихся в следующий класс, в том числе условно, в течение одного рабочего дня с даты принятия решения педагогическим советом. В приказе указываются основание для условного перевода и срок ликвидации академической задолженности (в случаях перевода в следующий класс условно).</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4.4. Подтверждение перевода в следующий класс обучающихся, переведенных условно, осуществляется по решению педагогического совета после ликвидации обучающимся академической задолженности.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4.5. Директор школы или уполномоченное им лицо издает приказ о подтверждении </w:t>
      </w:r>
      <w:proofErr w:type="gramStart"/>
      <w:r>
        <w:rPr>
          <w:rFonts w:ascii="Times New Roman" w:eastAsia="Times New Roman" w:hAnsi="Times New Roman" w:cs="Times New Roman"/>
          <w:color w:val="000000"/>
          <w:sz w:val="24"/>
        </w:rPr>
        <w:t>перевода</w:t>
      </w:r>
      <w:proofErr w:type="gramEnd"/>
      <w:r>
        <w:rPr>
          <w:rFonts w:ascii="Times New Roman" w:eastAsia="Times New Roman" w:hAnsi="Times New Roman" w:cs="Times New Roman"/>
          <w:color w:val="000000"/>
          <w:sz w:val="24"/>
        </w:rPr>
        <w:t xml:space="preserve"> обучающегося в следующий класс в течение одного рабочего дня с даты принятия решения педагогическим советом.</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4.6. Обучающиеся школы,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в порядке, предусмотренном локальными нормативными актами школы.</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5. Организация повторного обучения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5.1. Повторное обучение предоставляется обучающемуся по заявлению родителя (законного представителя). В заявлении указываются:</w:t>
      </w:r>
    </w:p>
    <w:p w:rsidR="009D3295" w:rsidRDefault="00DC5E21">
      <w:pPr>
        <w:numPr>
          <w:ilvl w:val="0"/>
          <w:numId w:val="2"/>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фамилия, имя, отчество (при наличии) обучающегося;</w:t>
      </w:r>
    </w:p>
    <w:p w:rsidR="009D3295" w:rsidRDefault="00DC5E21">
      <w:pPr>
        <w:numPr>
          <w:ilvl w:val="0"/>
          <w:numId w:val="2"/>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год </w:t>
      </w:r>
      <w:proofErr w:type="gramStart"/>
      <w:r>
        <w:rPr>
          <w:rFonts w:ascii="Times New Roman" w:eastAsia="Times New Roman" w:hAnsi="Times New Roman" w:cs="Times New Roman"/>
          <w:color w:val="000000"/>
          <w:sz w:val="24"/>
        </w:rPr>
        <w:t>рождения</w:t>
      </w:r>
      <w:proofErr w:type="gramEnd"/>
      <w:r>
        <w:rPr>
          <w:rFonts w:ascii="Times New Roman" w:eastAsia="Times New Roman" w:hAnsi="Times New Roman" w:cs="Times New Roman"/>
          <w:color w:val="000000"/>
          <w:sz w:val="24"/>
        </w:rPr>
        <w:t xml:space="preserve"> обучающегося;</w:t>
      </w:r>
    </w:p>
    <w:p w:rsidR="009D3295" w:rsidRDefault="00DC5E21">
      <w:pPr>
        <w:numPr>
          <w:ilvl w:val="0"/>
          <w:numId w:val="2"/>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класс обучения;</w:t>
      </w:r>
    </w:p>
    <w:p w:rsidR="009D3295" w:rsidRDefault="00DC5E21">
      <w:pPr>
        <w:numPr>
          <w:ilvl w:val="0"/>
          <w:numId w:val="2"/>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перечень учебных предметов, курсов, дисциплин (модулей), по которым обучающийся имеет не ликвидированную в установленные сроки академическую задолженность.</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Заявление о повторном обучении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Ответственное должностное лицо канцелярии принимает заявление о повторном обучении,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Директор школы или уполномоченное им лицо издает приказ о повторном обучении обучающегося в течение пяти рабочих дней с даты регистрации заявления. В приказе указываются реквизиты решения педагогического совета, которым рекомендовано повторное обучение, класс повторного обучения и дата, с которой обучающийся приступает к обучению в данном классе.</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6. Перевод на обучение по адаптированной образовательной программе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6.1. Перевод на обучение по адаптированной образовательной программе осуществляется исключительно с согласия родителей (законных представителей) обучающегося на основании рекомендаций психолого-медико-педагогической комиссии (далее — ПМПК).</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6.2. В заявлении родителей (законных представителей) указываются:</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фамилия, имя, отчество (при наличии) обучающегося;</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год </w:t>
      </w:r>
      <w:proofErr w:type="gramStart"/>
      <w:r>
        <w:rPr>
          <w:rFonts w:ascii="Times New Roman" w:eastAsia="Times New Roman" w:hAnsi="Times New Roman" w:cs="Times New Roman"/>
          <w:color w:val="000000"/>
          <w:sz w:val="24"/>
        </w:rPr>
        <w:t>рождения</w:t>
      </w:r>
      <w:proofErr w:type="gramEnd"/>
      <w:r>
        <w:rPr>
          <w:rFonts w:ascii="Times New Roman" w:eastAsia="Times New Roman" w:hAnsi="Times New Roman" w:cs="Times New Roman"/>
          <w:color w:val="000000"/>
          <w:sz w:val="24"/>
        </w:rPr>
        <w:t xml:space="preserve"> обучающегося;</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класс обучения;</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вид, уровень и (или) направленность адаптированной образовательной программы, на которую заявлен перевод;</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форма обучения;</w:t>
      </w:r>
    </w:p>
    <w:p w:rsidR="009D3295" w:rsidRDefault="00DC5E21">
      <w:pPr>
        <w:numPr>
          <w:ilvl w:val="0"/>
          <w:numId w:val="3"/>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язык обучения, родной язык из числа языков народов Российской Федерации, в том числе русский язык как родной язык, в пределах возможностей, предоставляемых школой.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6.3. Заявление о переводе на обучение по адаптированной образовательной программе вместе с рекомендациями ПМПК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6.4. Ответственное должностное лицо канцелярии принимает заявление о переводе на обучение по адаптированной образовательной программе,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6.5. Директор школы или уполномоченное им лицо издает приказ о переводе обучающегося в течение пяти рабочих дней с даты регистрации заявления. В приказе указываются реквизиты рекомендаций ПМПК, класс, реализующий выбранную адаптированную образовательную программу соответствующего вида, уровня и (или) направленности, и дата, с которой обучающийся приступает к обучению в данном классе.</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7. Перевод обучающегося в другую организацию, осуществляющую образовательную деятельность по образовательным</w:t>
      </w:r>
      <w:r>
        <w:rPr>
          <w:rFonts w:ascii="Times New Roman" w:eastAsia="Times New Roman" w:hAnsi="Times New Roman" w:cs="Times New Roman"/>
        </w:rPr>
        <w:br/>
      </w:r>
      <w:r>
        <w:rPr>
          <w:rFonts w:ascii="Times New Roman" w:eastAsia="Times New Roman" w:hAnsi="Times New Roman" w:cs="Times New Roman"/>
          <w:b/>
          <w:color w:val="000000"/>
          <w:sz w:val="24"/>
        </w:rPr>
        <w:t>программам начального общего, основного общего и среднего общего образования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7.1. Перевод обучающегося (обучающихся)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осуществляется в порядке и на условиях, предусмотренных законодательством Российской Федерации:</w:t>
      </w:r>
    </w:p>
    <w:p w:rsidR="009D3295" w:rsidRDefault="00DC5E21">
      <w:pPr>
        <w:numPr>
          <w:ilvl w:val="0"/>
          <w:numId w:val="4"/>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инициативе совершеннолетнего обучающегося или родителей (законных представителей) несовершеннолетнего обучающегося;</w:t>
      </w:r>
    </w:p>
    <w:p w:rsidR="009D3295" w:rsidRDefault="00DC5E21">
      <w:pPr>
        <w:numPr>
          <w:ilvl w:val="0"/>
          <w:numId w:val="4"/>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случае прекращения деятельности школы, аннулирования лицензии на осуществление образовательной деятельности, лишения школы государственной аккредитации по соответствующей образовательной программе или прекращения действия государственной аккредитации;</w:t>
      </w:r>
    </w:p>
    <w:p w:rsidR="009D3295" w:rsidRDefault="00DC5E21">
      <w:pPr>
        <w:numPr>
          <w:ilvl w:val="0"/>
          <w:numId w:val="4"/>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случае приостановления действия лицензии школы на осуществление образовательной деятельности.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7.2. Директор школы или уполномоченное им лицо издает приказ об отчислении обучающегося в порядке перевода в принимающую образовательную организацию в порядке, предусмотренном законодательством Российской Федерации.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7.3. Письменные уведомления от принимающей организации о номере и дате распорядительного акта о зачислении обучающегося, отчисленного в порядке перевода в принимающую организацию, регистрируются и хранятся в школе вместе с личными делами обучающихся в соответствии с установленными в школе правилами делопроизводства.</w:t>
      </w:r>
    </w:p>
    <w:p w:rsidR="009D3295" w:rsidRDefault="00DC5E21">
      <w:pPr>
        <w:spacing w:before="100" w:after="10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8. Отчисление из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8.1. Прекращение образовательных отношений (отчисление обучающихся) возможно по основаниям, предусмотренным законодательством Российской Федерации:</w:t>
      </w:r>
    </w:p>
    <w:p w:rsidR="009D3295" w:rsidRDefault="00DC5E21">
      <w:pPr>
        <w:numPr>
          <w:ilvl w:val="0"/>
          <w:numId w:val="5"/>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связи с получением образования (завершением обучения);</w:t>
      </w:r>
    </w:p>
    <w:p w:rsidR="009D3295" w:rsidRDefault="00DC5E21">
      <w:pPr>
        <w:numPr>
          <w:ilvl w:val="0"/>
          <w:numId w:val="5"/>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досрочно по основаниям, установленным законом.</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8.2. При прекращении образовательных отношений в связи с получением образования (завершением обучения)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случаях когда обучающийся отчисляется из школы в связи с переходом на семейную форму образования,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утверждения приказа об отчислении обучающегося из школы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 В заявлении об отчислении указываются:</w:t>
      </w:r>
    </w:p>
    <w:p w:rsidR="009D3295" w:rsidRDefault="00DC5E21">
      <w:pPr>
        <w:numPr>
          <w:ilvl w:val="0"/>
          <w:numId w:val="6"/>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фамилия, имя, отчество (при наличии) обучающегося;</w:t>
      </w:r>
    </w:p>
    <w:p w:rsidR="009D3295" w:rsidRDefault="00DC5E21">
      <w:pPr>
        <w:numPr>
          <w:ilvl w:val="0"/>
          <w:numId w:val="6"/>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год </w:t>
      </w:r>
      <w:proofErr w:type="gramStart"/>
      <w:r>
        <w:rPr>
          <w:rFonts w:ascii="Times New Roman" w:eastAsia="Times New Roman" w:hAnsi="Times New Roman" w:cs="Times New Roman"/>
          <w:color w:val="000000"/>
          <w:sz w:val="24"/>
        </w:rPr>
        <w:t>рождения</w:t>
      </w:r>
      <w:proofErr w:type="gramEnd"/>
      <w:r>
        <w:rPr>
          <w:rFonts w:ascii="Times New Roman" w:eastAsia="Times New Roman" w:hAnsi="Times New Roman" w:cs="Times New Roman"/>
          <w:color w:val="000000"/>
          <w:sz w:val="24"/>
        </w:rPr>
        <w:t xml:space="preserve"> обучающегося;</w:t>
      </w:r>
    </w:p>
    <w:p w:rsidR="009D3295" w:rsidRDefault="00DC5E21">
      <w:pPr>
        <w:numPr>
          <w:ilvl w:val="0"/>
          <w:numId w:val="6"/>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класс обучения;</w:t>
      </w:r>
    </w:p>
    <w:p w:rsidR="009D3295" w:rsidRDefault="00DC5E21">
      <w:pPr>
        <w:numPr>
          <w:ilvl w:val="0"/>
          <w:numId w:val="6"/>
        </w:numPr>
        <w:tabs>
          <w:tab w:val="left" w:pos="720"/>
        </w:tabs>
        <w:spacing w:before="100" w:after="100" w:line="240" w:lineRule="auto"/>
        <w:ind w:left="780" w:right="18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желаемая дата отчисления в связи с изменением формы получения образования.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8.3.2. Заявление об отчислении в связи с изменением формы получения образования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8.3.3. Ответственное должностное лицо канцелярии принимает заявление об отчислении в связи с изменением формы получения образования, если оно соответствует требованиям, установленным в пунктах 8.3, 8.3.1 настоящего порядка.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8.3.4. 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8.3.5. Директор школы или уполномоченное им лицо издает приказ об отчислении</w:t>
      </w:r>
      <w:r>
        <w:rPr>
          <w:rFonts w:ascii="Times New Roman" w:eastAsia="Times New Roman" w:hAnsi="Times New Roman" w:cs="Times New Roman"/>
        </w:rPr>
        <w:br/>
      </w:r>
      <w:r>
        <w:rPr>
          <w:rFonts w:ascii="Times New Roman" w:eastAsia="Times New Roman" w:hAnsi="Times New Roman" w:cs="Times New Roman"/>
          <w:color w:val="000000"/>
          <w:sz w:val="24"/>
        </w:rPr>
        <w:t>обучающегося в связи с изменением формы получения образования в течение одного рабочего дня с момента принятия решения об удовлетворении заявления. В приказе указывается дата отчисления.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8.3.6. 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8.3.7. Отзыв заявления оформляется в письменном виде, заверяется личной подписью лица, подававшего заявление на отчисление в связи с изменением формы получения образования и подается в канцелярию школы.</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8.3.8. Отзыв заявления регистрируется в соответствии с установленными в школе правилами делопроизводства. На отозванном заявлении об отчислении в связи с изменением формы получения образования проставляется отметка с указанием даты отзыва заявления. Отзыв заявления об отчислении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8.3.9. В случае если родители (законные представители) несовершеннолетнего обучающегося не имеют единого решения по вопросу изменения формы получения образования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(самообразование).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в связи с изменением формы получения образования.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8.3.12. Если в течение срока, указанного в уведомлении, родители (законные представители) несовершеннолетнего обучающегося приняли решение об изменении формы получения обучающимся образования, на заявлении об отчислении делается отметка о согласии второго родителя (законного представителя) на отчисление в связи с изменением формы получения образования с указанием даты, подписи и расшифровки подписи второго родителя.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Издание приказа об отчислении осуществляется в порядке, предусмотренном в пункте 8.3.5 настоящего порядка.</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изменения формы получения обучающимся образования,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8.3.14. Родители (законные представители)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9D3295" w:rsidRDefault="00DC5E2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9D3295" w:rsidRDefault="009D3295">
      <w:pPr>
        <w:spacing w:before="100" w:after="100" w:line="240" w:lineRule="auto"/>
        <w:rPr>
          <w:rFonts w:ascii="Times New Roman" w:eastAsia="Times New Roman" w:hAnsi="Times New Roman" w:cs="Times New Roman"/>
          <w:color w:val="000000"/>
          <w:sz w:val="24"/>
        </w:rPr>
      </w:pPr>
    </w:p>
    <w:sectPr w:rsidR="009D3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7D29"/>
    <w:multiLevelType w:val="multilevel"/>
    <w:tmpl w:val="C93EC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42DFC"/>
    <w:multiLevelType w:val="multilevel"/>
    <w:tmpl w:val="B2342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7368AE"/>
    <w:multiLevelType w:val="multilevel"/>
    <w:tmpl w:val="71FC5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8731B9"/>
    <w:multiLevelType w:val="multilevel"/>
    <w:tmpl w:val="65083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445419"/>
    <w:multiLevelType w:val="multilevel"/>
    <w:tmpl w:val="F4005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DE18ED"/>
    <w:multiLevelType w:val="multilevel"/>
    <w:tmpl w:val="F402B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D3295"/>
    <w:rsid w:val="008B6E2F"/>
    <w:rsid w:val="009D3295"/>
    <w:rsid w:val="00AB704C"/>
    <w:rsid w:val="00DC5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0F46"/>
  <w15:docId w15:val="{0C72602B-6350-4962-ADEF-734E03BC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3537</Words>
  <Characters>20167</Characters>
  <Application>Microsoft Office Word</Application>
  <DocSecurity>0</DocSecurity>
  <Lines>168</Lines>
  <Paragraphs>47</Paragraphs>
  <ScaleCrop>false</ScaleCrop>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cp:lastModifiedBy>
  <cp:revision>4</cp:revision>
  <dcterms:created xsi:type="dcterms:W3CDTF">2023-12-11T09:17:00Z</dcterms:created>
  <dcterms:modified xsi:type="dcterms:W3CDTF">2023-12-11T09:58:00Z</dcterms:modified>
</cp:coreProperties>
</file>